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5F" w:rsidRPr="00163B31" w:rsidRDefault="008E395F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b/>
          <w:sz w:val="24"/>
          <w:szCs w:val="24"/>
        </w:rPr>
        <w:t>Аннотация  к рабочей программе индивидуального психолого-педагогического сопровождения ребенка с ОВЗ (</w:t>
      </w:r>
      <w:r w:rsidR="00774879" w:rsidRPr="00163B31">
        <w:rPr>
          <w:rFonts w:ascii="Times New Roman" w:hAnsi="Times New Roman" w:cs="Times New Roman"/>
          <w:b/>
          <w:sz w:val="24"/>
          <w:szCs w:val="24"/>
        </w:rPr>
        <w:t>УО Вариант 1</w:t>
      </w:r>
      <w:r w:rsidRPr="00163B31">
        <w:rPr>
          <w:rFonts w:ascii="Times New Roman" w:hAnsi="Times New Roman" w:cs="Times New Roman"/>
          <w:b/>
          <w:sz w:val="24"/>
          <w:szCs w:val="24"/>
        </w:rPr>
        <w:t>)</w:t>
      </w:r>
    </w:p>
    <w:p w:rsidR="00774879" w:rsidRPr="00163B31" w:rsidRDefault="00774879">
      <w:pPr>
        <w:rPr>
          <w:rFonts w:ascii="Times New Roman" w:hAnsi="Times New Roman" w:cs="Times New Roman"/>
          <w:sz w:val="24"/>
          <w:szCs w:val="24"/>
        </w:rPr>
      </w:pPr>
    </w:p>
    <w:p w:rsidR="001E319E" w:rsidRPr="00183754" w:rsidRDefault="001E319E" w:rsidP="001E31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включает следующие разделы: </w:t>
      </w:r>
    </w:p>
    <w:p w:rsidR="001E319E" w:rsidRPr="00183754" w:rsidRDefault="001E319E" w:rsidP="001E319E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1E319E" w:rsidRPr="00183754" w:rsidRDefault="001E319E" w:rsidP="001E319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разделе конкретизируются общие цели обучения с учётом специфики предмета.  </w:t>
      </w:r>
    </w:p>
    <w:p w:rsidR="001E319E" w:rsidRPr="00183754" w:rsidRDefault="001E319E" w:rsidP="001E319E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(личностные,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результаты освоения коррекционно-развивающей программы</w:t>
      </w: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E319E" w:rsidRPr="00183754" w:rsidRDefault="001E319E" w:rsidP="001E31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коррекционно-развивающей программы у учащегося</w:t>
      </w: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предполагается формирование базовых учебных действий, позволяющих достигать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результатов. </w:t>
      </w:r>
    </w:p>
    <w:p w:rsidR="001E319E" w:rsidRPr="00183754" w:rsidRDefault="001E319E" w:rsidP="001E319E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тем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коррекционно-развивающего курса</w:t>
      </w: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E319E" w:rsidRDefault="001E319E" w:rsidP="001E31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>Данный раздел включает в себя пере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чень и название разделов и тем курса</w:t>
      </w: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319E" w:rsidRPr="00DD6AE1" w:rsidRDefault="001E319E" w:rsidP="001E319E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AE1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DD6AE1">
        <w:rPr>
          <w:rFonts w:ascii="Times New Roman" w:hAnsi="Times New Roman"/>
          <w:sz w:val="24"/>
          <w:szCs w:val="24"/>
        </w:rPr>
        <w:t xml:space="preserve">. </w:t>
      </w:r>
    </w:p>
    <w:p w:rsidR="001E319E" w:rsidRDefault="001E319E" w:rsidP="001E31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E1">
        <w:rPr>
          <w:rFonts w:ascii="Times New Roman" w:hAnsi="Times New Roman"/>
          <w:sz w:val="24"/>
          <w:szCs w:val="24"/>
        </w:rPr>
        <w:t xml:space="preserve">В данном разделе указано необходимое количество часов на изучение темы или раздела. </w:t>
      </w:r>
    </w:p>
    <w:p w:rsidR="001E319E" w:rsidRPr="00183754" w:rsidRDefault="001E319E" w:rsidP="001E319E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 – тематическое планирование. </w:t>
      </w:r>
    </w:p>
    <w:p w:rsidR="001E319E" w:rsidRPr="00183754" w:rsidRDefault="001E319E" w:rsidP="001E31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754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данном разделе перечислены разделы, темы и последовательность их изучения. </w:t>
      </w:r>
    </w:p>
    <w:p w:rsidR="00163B31" w:rsidRDefault="00163B31">
      <w:pPr>
        <w:rPr>
          <w:rFonts w:ascii="Times New Roman" w:hAnsi="Times New Roman" w:cs="Times New Roman"/>
          <w:sz w:val="28"/>
          <w:szCs w:val="28"/>
        </w:rPr>
      </w:pPr>
    </w:p>
    <w:p w:rsidR="00FA0938" w:rsidRDefault="00FA0938">
      <w:pPr>
        <w:rPr>
          <w:rFonts w:ascii="Times New Roman" w:hAnsi="Times New Roman" w:cs="Times New Roman"/>
          <w:sz w:val="28"/>
          <w:szCs w:val="28"/>
        </w:rPr>
        <w:sectPr w:rsidR="00FA0938" w:rsidSect="006600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1FE" w:rsidRDefault="001E319E" w:rsidP="00B20E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1420" cy="10832591"/>
            <wp:effectExtent l="0" t="0" r="0" b="0"/>
            <wp:wrapNone/>
            <wp:docPr id="1" name="Рисунок 1" descr="C:\Users\User\Desktop\Латынцева\Арина 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тынцева\Арина 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471" cy="1084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938" w:rsidRDefault="00FA0938" w:rsidP="00B20E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A0938" w:rsidSect="006600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C46" w:rsidRPr="00163B31" w:rsidRDefault="00360C46" w:rsidP="00B20E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163B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360C46" w:rsidRPr="00163B31" w:rsidRDefault="00360C46" w:rsidP="00360C4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3B31" w:rsidRPr="00163B31" w:rsidRDefault="00163B31" w:rsidP="00163B31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(далее ― АООП) образования обучающихся с умственной отсталостью (интеллектуальными нарушениями) ― 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 w:rsidR="00B20EDC" w:rsidRDefault="00163B31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 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 Организация должна обеспечить требуемые для этой категории обучающихся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1E319E" w:rsidRPr="00163B31" w:rsidRDefault="001E319E" w:rsidP="001E319E">
      <w:pPr>
        <w:rPr>
          <w:rFonts w:ascii="Times New Roman" w:hAnsi="Times New Roman" w:cs="Times New Roman"/>
          <w:b/>
          <w:sz w:val="24"/>
          <w:szCs w:val="24"/>
        </w:rPr>
      </w:pPr>
      <w:r w:rsidRPr="00163B31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разработана в соответствии с требованиями:</w:t>
      </w:r>
    </w:p>
    <w:p w:rsidR="001E319E" w:rsidRPr="00163B31" w:rsidRDefault="001E319E" w:rsidP="001E319E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>• Федеральным Законом от 29.12.2012 № 273-Ф3 «Об образовании в Российской Федерации»;</w:t>
      </w:r>
    </w:p>
    <w:p w:rsidR="001E319E" w:rsidRPr="00163B31" w:rsidRDefault="001E319E" w:rsidP="001E319E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 • 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и от 19.12.2014 № 1599 (далее - ФГОС обучающихся с интеллектуальными нарушениями); </w:t>
      </w:r>
    </w:p>
    <w:p w:rsidR="001E319E" w:rsidRPr="00163B31" w:rsidRDefault="001E319E" w:rsidP="001E319E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>•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ОВЗ», утвержденных постановлением Главного государственного санитарного врача Российской Федерации от 10.07.2015 № 26 (далее - СанПиН 2.4.2.3286- 15);</w:t>
      </w:r>
    </w:p>
    <w:p w:rsidR="001E319E" w:rsidRPr="00163B31" w:rsidRDefault="001E319E" w:rsidP="001E319E">
      <w:pPr>
        <w:rPr>
          <w:rFonts w:ascii="Times New Roman" w:hAnsi="Times New Roman" w:cs="Times New Roman"/>
          <w:b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>•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1E319E" w:rsidRPr="00163B31" w:rsidRDefault="001E319E" w:rsidP="001E319E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В основу разработки </w:t>
      </w:r>
      <w:proofErr w:type="spellStart"/>
      <w:r w:rsidRPr="00163B31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163B31">
        <w:rPr>
          <w:rFonts w:ascii="Times New Roman" w:hAnsi="Times New Roman" w:cs="Times New Roman"/>
          <w:sz w:val="24"/>
          <w:szCs w:val="24"/>
        </w:rPr>
        <w:t xml:space="preserve"> для обучающихся с легкой умственной отсталостью (интеллектуальными нарушениями) заложены дифференцированный и </w:t>
      </w:r>
      <w:proofErr w:type="spellStart"/>
      <w:r w:rsidRPr="00163B3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63B31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1E319E" w:rsidRPr="00163B31" w:rsidRDefault="001E319E" w:rsidP="001E319E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 </w:t>
      </w:r>
      <w:r w:rsidRPr="00163B31">
        <w:rPr>
          <w:rFonts w:ascii="Times New Roman" w:hAnsi="Times New Roman" w:cs="Times New Roman"/>
          <w:b/>
          <w:sz w:val="24"/>
          <w:szCs w:val="24"/>
        </w:rPr>
        <w:t>Дифференцированный подход</w:t>
      </w:r>
      <w:r w:rsidRPr="00163B31">
        <w:rPr>
          <w:rFonts w:ascii="Times New Roman" w:hAnsi="Times New Roman" w:cs="Times New Roman"/>
          <w:sz w:val="24"/>
          <w:szCs w:val="24"/>
        </w:rPr>
        <w:t xml:space="preserve"> к построению АООП для обучающихся с легкой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1E319E" w:rsidRPr="00163B31" w:rsidRDefault="001E319E" w:rsidP="001E319E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 </w:t>
      </w:r>
    </w:p>
    <w:p w:rsidR="001E319E" w:rsidRPr="00163B31" w:rsidRDefault="001E319E" w:rsidP="001E31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3B31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163B31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163B31">
        <w:rPr>
          <w:rFonts w:ascii="Times New Roman" w:hAnsi="Times New Roman" w:cs="Times New Roman"/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 </w:t>
      </w:r>
    </w:p>
    <w:p w:rsidR="001E319E" w:rsidRPr="00163B31" w:rsidRDefault="001E31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3B3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63B31">
        <w:rPr>
          <w:rFonts w:ascii="Times New Roman" w:hAnsi="Times New Roman" w:cs="Times New Roman"/>
          <w:sz w:val="24"/>
          <w:szCs w:val="24"/>
        </w:rPr>
        <w:t xml:space="preserve"> подход в образовании строится на признании того, что развитие личности обучающихся с умственной отсталостью (интеллектуальными нарушениями) школьного возраста определяется характером организации доступной им деятельности (</w:t>
      </w:r>
      <w:proofErr w:type="spellStart"/>
      <w:r w:rsidRPr="00163B31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163B31">
        <w:rPr>
          <w:rFonts w:ascii="Times New Roman" w:hAnsi="Times New Roman" w:cs="Times New Roman"/>
          <w:sz w:val="24"/>
          <w:szCs w:val="24"/>
        </w:rPr>
        <w:t xml:space="preserve"> и учебной). Основным средством реализации </w:t>
      </w:r>
      <w:proofErr w:type="spellStart"/>
      <w:r w:rsidRPr="00163B3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63B31">
        <w:rPr>
          <w:rFonts w:ascii="Times New Roman" w:hAnsi="Times New Roman" w:cs="Times New Roman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774879" w:rsidRPr="00163B31" w:rsidRDefault="00063D4F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gramStart"/>
      <w:r w:rsidRPr="00163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="007628A6" w:rsidRPr="00163B31">
        <w:rPr>
          <w:sz w:val="24"/>
          <w:szCs w:val="24"/>
        </w:rPr>
        <w:t xml:space="preserve"> </w:t>
      </w:r>
      <w:r w:rsidR="007628A6" w:rsidRPr="00163B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628A6" w:rsidRPr="00163B31">
        <w:rPr>
          <w:rFonts w:ascii="Times New Roman" w:hAnsi="Times New Roman" w:cs="Times New Roman"/>
          <w:sz w:val="24"/>
          <w:szCs w:val="24"/>
        </w:rPr>
        <w:t xml:space="preserve"> </w:t>
      </w:r>
      <w:r w:rsidR="00774879" w:rsidRPr="00163B31">
        <w:rPr>
          <w:rFonts w:ascii="Times New Roman" w:hAnsi="Times New Roman" w:cs="Times New Roman"/>
          <w:sz w:val="24"/>
          <w:szCs w:val="24"/>
        </w:rPr>
        <w:t>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063D4F" w:rsidRPr="00163B31" w:rsidRDefault="00063D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3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74879" w:rsidRPr="00163B31" w:rsidRDefault="00774879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>―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:rsidR="00774879" w:rsidRPr="00163B31" w:rsidRDefault="00774879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 ―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774879" w:rsidRPr="00163B31" w:rsidRDefault="00774879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>― 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774879" w:rsidRPr="00163B31" w:rsidRDefault="00774879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 ― выявление и развитие возможностей и </w:t>
      </w:r>
      <w:proofErr w:type="gramStart"/>
      <w:r w:rsidRPr="00163B31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163B31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774879" w:rsidRPr="00163B31" w:rsidRDefault="00774879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 ―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163B31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163B31">
        <w:rPr>
          <w:rFonts w:ascii="Times New Roman" w:hAnsi="Times New Roman" w:cs="Times New Roman"/>
          <w:sz w:val="24"/>
          <w:szCs w:val="24"/>
        </w:rPr>
        <w:t xml:space="preserve"> социальной среды.</w:t>
      </w:r>
    </w:p>
    <w:p w:rsidR="00163B31" w:rsidRPr="00A546F3" w:rsidRDefault="00163B31" w:rsidP="00163B31">
      <w:pPr>
        <w:rPr>
          <w:rFonts w:ascii="Times New Roman" w:hAnsi="Times New Roman" w:cs="Times New Roman"/>
          <w:b/>
          <w:sz w:val="24"/>
          <w:szCs w:val="24"/>
        </w:rPr>
      </w:pPr>
      <w:r w:rsidRPr="00A546F3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63B31" w:rsidRPr="00A546F3" w:rsidRDefault="00163B31" w:rsidP="00163B31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Увеличение объема произвольной памяти в зрительной, слуховой и осязательной модальности. </w:t>
      </w:r>
    </w:p>
    <w:p w:rsidR="00163B31" w:rsidRPr="00A546F3" w:rsidRDefault="00163B31" w:rsidP="00163B31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>-Умение ребенка выделить, осознать и принять цели действия.</w:t>
      </w:r>
    </w:p>
    <w:p w:rsidR="00163B31" w:rsidRPr="00A546F3" w:rsidRDefault="00163B31" w:rsidP="00163B31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 - Умение планировать свою деятельность по времени и содержанию.</w:t>
      </w:r>
    </w:p>
    <w:p w:rsidR="00163B31" w:rsidRPr="00A546F3" w:rsidRDefault="00163B31" w:rsidP="00163B31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 - Умение контролировать свои действия и вносить необходимые коррективы.</w:t>
      </w:r>
    </w:p>
    <w:p w:rsidR="00163B31" w:rsidRDefault="00163B31" w:rsidP="00163B31">
      <w:pPr>
        <w:rPr>
          <w:rFonts w:ascii="Times New Roman" w:hAnsi="Times New Roman" w:cs="Times New Roman"/>
          <w:sz w:val="24"/>
          <w:szCs w:val="24"/>
        </w:rPr>
      </w:pPr>
      <w:r w:rsidRPr="00A546F3">
        <w:rPr>
          <w:rFonts w:ascii="Times New Roman" w:hAnsi="Times New Roman" w:cs="Times New Roman"/>
          <w:sz w:val="24"/>
          <w:szCs w:val="24"/>
        </w:rPr>
        <w:t xml:space="preserve"> - Умение обратиться к взрослым при затруднениях в учебном процессе, сформулировать запрос о специальной помощи.</w:t>
      </w:r>
    </w:p>
    <w:p w:rsidR="00163B31" w:rsidRPr="00F303DE" w:rsidRDefault="00163B31" w:rsidP="00163B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курса:</w:t>
      </w:r>
    </w:p>
    <w:p w:rsidR="00163B31" w:rsidRPr="00F303DE" w:rsidRDefault="00163B31" w:rsidP="00163B3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Структура программы курса коррекционных занятий по развитию психомоторики и сенсорных процессов включает в себя следующие разделы: </w:t>
      </w:r>
    </w:p>
    <w:p w:rsidR="00163B31" w:rsidRPr="00F303DE" w:rsidRDefault="00163B31" w:rsidP="00163B3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«Развитие моторики, графомоторных навыков»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 серии действий по инструкции педагога, что является основой для формирования у учащихся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 пальцев.      </w:t>
      </w:r>
    </w:p>
    <w:p w:rsidR="00163B31" w:rsidRPr="00F303DE" w:rsidRDefault="00163B31" w:rsidP="00163B3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формирования полноты представлений у детей об объектах окружающего мира в программу включен 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«Тактильно-двигательное восприятие»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основной целью которого является развитие тактильно-двигательного восприятия. Разные предметы обладают рядом свойств, которые невозможно познать с помощью только, например, зрительного или слухового анализатора. Речь идет о различении поверхностей предметов на ощупь (мягкий, твердый, шершавый, колючий и др.), определении их температурного режима (горячий, холодный и др.), вибрационных </w:t>
      </w:r>
      <w:proofErr w:type="gramStart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возможностей..</w:t>
      </w:r>
      <w:proofErr w:type="gramEnd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163B31" w:rsidRPr="00F303DE" w:rsidRDefault="00163B31" w:rsidP="00163B3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«Кинестетическое и кинетическое развитие»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формирование у детей ощущений от различных поз и движений своего тела или отдельных его частей (верхних и нижних конечностей, головы, туловища, глаз) в пространстве.  Формирование представлений ребенка о схеме собственного тела формируется исключительно на кинестетической основе.  Кинетический фактор, или моторная составляющая (мышечно-суставная чувствительность, т. е. глубокая чувствительность), является ведущим при осуществлении зрительно-моторных, </w:t>
      </w:r>
      <w:proofErr w:type="spellStart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-моторных, координационно-моторных факторов.   </w:t>
      </w:r>
    </w:p>
    <w:p w:rsidR="00163B31" w:rsidRPr="00F303DE" w:rsidRDefault="00163B31" w:rsidP="00163B3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Основной задачей 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раздела «Восприятие формы, величины, цвета; конструирование предметов»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пополнение и уточнение знаний учащихся о сенсорных эталонах. Дети затрудняются в различении, дифференциации общих, особых и единичных свойств, в последовательности обследования и различения форм. Им свойственны фрагментарность, </w:t>
      </w:r>
      <w:proofErr w:type="spellStart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обедненность</w:t>
      </w:r>
      <w:proofErr w:type="spellEnd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восприятия, слабая направленность процессов анализа и сравнения. Программа предусматривает требования к умению группировать предметы по различным (в том числе самостоятельно выделенным) нескольким признакам (2—3), составлять </w:t>
      </w:r>
      <w:proofErr w:type="spellStart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сериационные</w:t>
      </w:r>
      <w:proofErr w:type="spellEnd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ряды, сравнивать плоскостные и объемные фигуры, использовать различные приемы измерения.      </w:t>
      </w:r>
    </w:p>
    <w:p w:rsidR="00163B31" w:rsidRPr="00F303DE" w:rsidRDefault="00163B31" w:rsidP="00163B3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Введение в программу 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раздела «Развитие зрительного восприятия»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обусловлено рядом своеобразных особенностей зрительного восприятия школьников с интеллектуальной недостаточностью, к  ним относятся: замедленность, узость восприятия, недостаточная </w:t>
      </w:r>
      <w:proofErr w:type="spellStart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снижение 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 - восприниматься как один большой. </w:t>
      </w:r>
    </w:p>
    <w:p w:rsidR="00163B31" w:rsidRPr="00F303DE" w:rsidRDefault="00163B31" w:rsidP="00163B3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задач 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раздела «Восприятие особых свойств предметов через развитие осязания, обоняния, барических ощущений, вкусовых качеств»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познанию окружающего мира во всем многообразии его свойств, качеств, вкусов, запахов.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 в дальнейшем на оперировании образами. С помощью осязания уточняется, расширяется и углубляется информация, полученная другими анализаторами, а взаимодействие зрения и осязания дает более высокие результаты в познании. Органом осязания служат руки.        </w:t>
      </w:r>
    </w:p>
    <w:p w:rsidR="00163B31" w:rsidRPr="00F303DE" w:rsidRDefault="00163B31" w:rsidP="00163B3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Значительные отклонения, наблюдаемые в речевой регуляции деятельности ребенка с интеллектуальными нарушениями, имеют в своей основе недостатки слухового восприятия вследствие их малой </w:t>
      </w:r>
      <w:proofErr w:type="spellStart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Недостаточно воспринимая и осмысливая предметы и явления окружающей действительности, учащиеся не испытывают потребности в их точном обозначении. Для решения указанных недостатков в программу включен 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«Развитие слухового восприятия».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Работа над 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разделом «Восприятие пространства»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принципиальное значение для организации учебного процесса в целом. Важное место занимает обучение детей ориентировке в ограниченном пространстве - пространстве листа и на поверхности парты, что также с большим трудом осваивается учащимися с интеллектуальной недостаточностью в силу особенностей их психического развития.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«Восприятие времени»</w:t>
      </w:r>
      <w:r w:rsidRPr="00F3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формирование у детей временных понятий и представлений: секунда, минута, час, сутки, дни недели, времена года.     </w:t>
      </w:r>
    </w:p>
    <w:p w:rsidR="00163B31" w:rsidRPr="00774879" w:rsidRDefault="00163B3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6930" w:rsidRPr="00163B31" w:rsidRDefault="00D96930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b/>
          <w:sz w:val="24"/>
          <w:szCs w:val="24"/>
        </w:rPr>
        <w:t>Этапы реализации программы коррекционной работы:</w:t>
      </w:r>
      <w:r w:rsidRPr="00163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930" w:rsidRPr="00163B31" w:rsidRDefault="00D96930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1.Этап сбора и анализа </w:t>
      </w:r>
      <w:proofErr w:type="gramStart"/>
      <w:r w:rsidRPr="00163B31">
        <w:rPr>
          <w:rFonts w:ascii="Times New Roman" w:hAnsi="Times New Roman" w:cs="Times New Roman"/>
          <w:sz w:val="24"/>
          <w:szCs w:val="24"/>
        </w:rPr>
        <w:t>информации(</w:t>
      </w:r>
      <w:proofErr w:type="gramEnd"/>
      <w:r w:rsidRPr="00163B31">
        <w:rPr>
          <w:rFonts w:ascii="Times New Roman" w:hAnsi="Times New Roman" w:cs="Times New Roman"/>
          <w:sz w:val="24"/>
          <w:szCs w:val="24"/>
        </w:rPr>
        <w:t xml:space="preserve">информационно-аналитическая деятельность). </w:t>
      </w:r>
    </w:p>
    <w:p w:rsidR="00D96930" w:rsidRPr="00163B31" w:rsidRDefault="00D96930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 - методического обеспечения, материально-технической и кадровой базы организации. </w:t>
      </w:r>
    </w:p>
    <w:p w:rsidR="00D96930" w:rsidRPr="00163B31" w:rsidRDefault="00D96930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2.Этап планирования, организации, </w:t>
      </w:r>
      <w:proofErr w:type="gramStart"/>
      <w:r w:rsidRPr="00163B31">
        <w:rPr>
          <w:rFonts w:ascii="Times New Roman" w:hAnsi="Times New Roman" w:cs="Times New Roman"/>
          <w:sz w:val="24"/>
          <w:szCs w:val="24"/>
        </w:rPr>
        <w:t>координации(</w:t>
      </w:r>
      <w:proofErr w:type="gramEnd"/>
      <w:r w:rsidRPr="00163B31">
        <w:rPr>
          <w:rFonts w:ascii="Times New Roman" w:hAnsi="Times New Roman" w:cs="Times New Roman"/>
          <w:sz w:val="24"/>
          <w:szCs w:val="24"/>
        </w:rPr>
        <w:t>организационно-исполнительская деятельность).</w:t>
      </w:r>
    </w:p>
    <w:p w:rsidR="00D96930" w:rsidRPr="00163B31" w:rsidRDefault="00D96930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 Результат: организация образовательной деятельности коррекционноразвивающей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:rsidR="00D96930" w:rsidRPr="00163B31" w:rsidRDefault="00D96930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 3.Этап диагностики коррекционно-развивающей образовательной среды (контрольнодиагностическая деятельность).</w:t>
      </w:r>
    </w:p>
    <w:p w:rsidR="00D96930" w:rsidRPr="00163B31" w:rsidRDefault="00D96930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D96930" w:rsidRPr="00163B31" w:rsidRDefault="00D96930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4.Этап регуляции и </w:t>
      </w:r>
      <w:proofErr w:type="gramStart"/>
      <w:r w:rsidRPr="00163B31">
        <w:rPr>
          <w:rFonts w:ascii="Times New Roman" w:hAnsi="Times New Roman" w:cs="Times New Roman"/>
          <w:sz w:val="24"/>
          <w:szCs w:val="24"/>
        </w:rPr>
        <w:t>корректировки(</w:t>
      </w:r>
      <w:proofErr w:type="gramEnd"/>
      <w:r w:rsidRPr="00163B31">
        <w:rPr>
          <w:rFonts w:ascii="Times New Roman" w:hAnsi="Times New Roman" w:cs="Times New Roman"/>
          <w:sz w:val="24"/>
          <w:szCs w:val="24"/>
        </w:rPr>
        <w:t xml:space="preserve">регулятивно-корректировочная деятельность). </w:t>
      </w:r>
    </w:p>
    <w:p w:rsidR="00D96930" w:rsidRPr="00163B31" w:rsidRDefault="00D96930">
      <w:pPr>
        <w:rPr>
          <w:rFonts w:ascii="Times New Roman" w:hAnsi="Times New Roman" w:cs="Times New Roman"/>
          <w:sz w:val="24"/>
          <w:szCs w:val="24"/>
        </w:rPr>
      </w:pPr>
      <w:r w:rsidRPr="00163B31">
        <w:rPr>
          <w:rFonts w:ascii="Times New Roman" w:hAnsi="Times New Roman" w:cs="Times New Roman"/>
          <w:sz w:val="24"/>
          <w:szCs w:val="24"/>
        </w:rPr>
        <w:t xml:space="preserve">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 </w:t>
      </w:r>
    </w:p>
    <w:p w:rsidR="009A3B33" w:rsidRDefault="009A3B33">
      <w:pPr>
        <w:rPr>
          <w:rFonts w:ascii="Times New Roman" w:hAnsi="Times New Roman" w:cs="Times New Roman"/>
          <w:b/>
          <w:sz w:val="28"/>
          <w:szCs w:val="28"/>
        </w:rPr>
      </w:pPr>
    </w:p>
    <w:p w:rsidR="00163B31" w:rsidRPr="00F303DE" w:rsidRDefault="00163B31" w:rsidP="00163B31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3DE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9"/>
        <w:gridCol w:w="6541"/>
        <w:gridCol w:w="1083"/>
        <w:gridCol w:w="1308"/>
      </w:tblGrid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</w:t>
            </w:r>
            <w:proofErr w:type="spellStart"/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53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.Диагностика</w:t>
            </w:r>
            <w:proofErr w:type="spellEnd"/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163B31" w:rsidRPr="00F303DE" w:rsidTr="009937B7">
        <w:tc>
          <w:tcPr>
            <w:tcW w:w="10598" w:type="dxa"/>
            <w:gridSpan w:val="4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моторики, графомоторных навыков 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точности движений </w:t>
            </w:r>
          </w:p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движений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целенаправленным действиям по двухзвенной инструкции педагога </w:t>
            </w:r>
          </w:p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с речевым сопровождением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синхронность работы обеих рук (работа со шнуром, нанизывание бус)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Штриховка в разных направлениях и рисование по трафарету </w:t>
            </w:r>
          </w:p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по трафарету орнамента из геометрических фигур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координации движений рук и глаз (по инструкции педагога) </w:t>
            </w:r>
          </w:p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 (по показу)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технике объемной аппликации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163B31" w:rsidRPr="00F303DE" w:rsidTr="009937B7">
        <w:tc>
          <w:tcPr>
            <w:tcW w:w="10598" w:type="dxa"/>
            <w:gridSpan w:val="4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Тактильно-двигательное восприятие 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ощупь предметов с разными свойствами (мягкие, жесткие, холодные, теплые)</w:t>
            </w:r>
          </w:p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со средней мозаикой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ощупь формы предметов. Дидактическая игра «Волшебный мешочек»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163B31" w:rsidRPr="00F303DE" w:rsidTr="009937B7">
        <w:tc>
          <w:tcPr>
            <w:tcW w:w="10598" w:type="dxa"/>
            <w:gridSpan w:val="4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Кинестетическое и кинетическое развитие 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и положения головы и  верхних конечностей (по инструкции педагога), вербализация собственных ощущений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и позы всего тела. Дидактическая игра «Зеркало»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движений и поз (повадки зверей, природных явлений)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163B31" w:rsidRPr="00F303DE" w:rsidTr="009937B7">
        <w:tc>
          <w:tcPr>
            <w:tcW w:w="10598" w:type="dxa"/>
            <w:gridSpan w:val="4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Восприятие формы, величины, цвета; конструирование предметов 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эталонов объемных геометрических фигур (шар, куб) </w:t>
            </w:r>
          </w:p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предметов по форме (объемные и плоскостные)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2—3 предметов по высоте и толщине Сравнение 2—3 предметов по длине и ширине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предметов по форме и величине по инструкции педагога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предметов по форме и цвету по инструкции педагога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цветов и оттенков. Дидактическая игра «Что бывает такого цвета»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сериационных</w:t>
            </w:r>
            <w:proofErr w:type="spellEnd"/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рядов по величине из 3-4 предметов по заданному признаку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целого из частей (3-4 детали) на разрезном наглядном материале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163B31" w:rsidRPr="00F303DE" w:rsidTr="009937B7">
        <w:tc>
          <w:tcPr>
            <w:tcW w:w="10598" w:type="dxa"/>
            <w:gridSpan w:val="4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зрительного восприятия 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зрительного анализа и синтеза предметов, состоящих из 3-4 деталей (по инструкции педагога)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отличий на наглядном материале (сравнение двух картинок)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зрительной памяти. Дидактическая игра «Что изменилось?» (4-5 предметов) </w:t>
            </w:r>
          </w:p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наложенных изображений предметов (2-3 изображения)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163B31" w:rsidRPr="00F303DE" w:rsidTr="009937B7">
        <w:tc>
          <w:tcPr>
            <w:tcW w:w="10598" w:type="dxa"/>
            <w:gridSpan w:val="4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 особых свойств предметов</w:t>
            </w: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вкусовых качеств (сладкое - горькое, сырое - вареное). Дидактическая игра «Узнай на вкус»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обоняния (контрастные ароматы: резкий - мягкий; пищевые запахи), обозначение словом ощущений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163B31" w:rsidRPr="00F303DE" w:rsidTr="009937B7">
        <w:tc>
          <w:tcPr>
            <w:tcW w:w="10598" w:type="dxa"/>
            <w:gridSpan w:val="4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слухового восприятия 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звуков по громкости и длительности (шумы, музыкальные и речевые звуки) Звуковая имитация (подражание звукам окружающей среды)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мелодии по характеру (веселая, грустная). Прослушивание музыкальных произведений Дидактическая игра «Кто позвал тебя, скажи» (различение по голосу)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163B31" w:rsidRPr="00F303DE" w:rsidTr="009937B7">
        <w:tc>
          <w:tcPr>
            <w:tcW w:w="10598" w:type="dxa"/>
            <w:gridSpan w:val="4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Восприятие пространства 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листе бумаги (выделение всех углов)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плоскостных и объемных предметов в вертикальном поле листа </w:t>
            </w:r>
          </w:p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«Определи положение предмета», вербализация пространственных отношений с использованием предлогов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плоскостных и объемных предметов в горизонтальном поле листа, словесное обозначение пространственных отношений между предметами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163B31" w:rsidRPr="00F303DE" w:rsidTr="009937B7">
        <w:tc>
          <w:tcPr>
            <w:tcW w:w="10598" w:type="dxa"/>
            <w:gridSpan w:val="4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Восприятие времени 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Работа с графической моделью «Времена года»</w:t>
            </w:r>
          </w:p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месяцев в году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часами (циферблат, стрелки)</w:t>
            </w:r>
          </w:p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времени (секунда, минута, час, сутки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часам. Игры с моделью часов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163B31" w:rsidRPr="00F303DE" w:rsidTr="009937B7">
        <w:tc>
          <w:tcPr>
            <w:tcW w:w="675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163B31" w:rsidRPr="00F303DE" w:rsidRDefault="00163B31" w:rsidP="0099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Обследование ребенка</w:t>
            </w:r>
          </w:p>
        </w:tc>
        <w:tc>
          <w:tcPr>
            <w:tcW w:w="1134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3B31" w:rsidRPr="00F303DE" w:rsidRDefault="00163B31" w:rsidP="009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DE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163B31" w:rsidRPr="00BF04F2" w:rsidRDefault="00163B31" w:rsidP="00163B31">
      <w:pPr>
        <w:rPr>
          <w:rFonts w:ascii="Times New Roman" w:hAnsi="Times New Roman" w:cs="Times New Roman"/>
          <w:sz w:val="28"/>
          <w:szCs w:val="28"/>
        </w:rPr>
      </w:pPr>
    </w:p>
    <w:p w:rsidR="00163B31" w:rsidRDefault="00163B31">
      <w:pPr>
        <w:rPr>
          <w:rFonts w:ascii="Times New Roman" w:hAnsi="Times New Roman" w:cs="Times New Roman"/>
          <w:b/>
          <w:sz w:val="28"/>
          <w:szCs w:val="28"/>
        </w:rPr>
      </w:pPr>
    </w:p>
    <w:p w:rsidR="00774879" w:rsidRDefault="00774879">
      <w:pPr>
        <w:rPr>
          <w:rFonts w:ascii="Times New Roman" w:hAnsi="Times New Roman" w:cs="Times New Roman"/>
          <w:sz w:val="28"/>
          <w:szCs w:val="28"/>
        </w:rPr>
      </w:pPr>
    </w:p>
    <w:p w:rsidR="00774879" w:rsidRDefault="00774879">
      <w:pPr>
        <w:rPr>
          <w:rFonts w:ascii="Times New Roman" w:hAnsi="Times New Roman" w:cs="Times New Roman"/>
          <w:sz w:val="28"/>
          <w:szCs w:val="28"/>
        </w:rPr>
      </w:pPr>
    </w:p>
    <w:p w:rsidR="00774879" w:rsidRPr="00D96930" w:rsidRDefault="00774879">
      <w:pPr>
        <w:rPr>
          <w:rFonts w:ascii="Times New Roman" w:hAnsi="Times New Roman" w:cs="Times New Roman"/>
          <w:sz w:val="28"/>
          <w:szCs w:val="28"/>
        </w:rPr>
      </w:pPr>
    </w:p>
    <w:p w:rsidR="00D96930" w:rsidRPr="00BF04F2" w:rsidRDefault="00D96930">
      <w:pPr>
        <w:rPr>
          <w:rFonts w:ascii="Times New Roman" w:hAnsi="Times New Roman" w:cs="Times New Roman"/>
          <w:sz w:val="28"/>
          <w:szCs w:val="28"/>
        </w:rPr>
      </w:pPr>
    </w:p>
    <w:sectPr w:rsidR="00D96930" w:rsidRPr="00BF04F2" w:rsidSect="0066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1436C"/>
    <w:multiLevelType w:val="hybridMultilevel"/>
    <w:tmpl w:val="34F4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016D1"/>
    <w:multiLevelType w:val="hybridMultilevel"/>
    <w:tmpl w:val="67D48824"/>
    <w:lvl w:ilvl="0" w:tplc="709445CE">
      <w:start w:val="1"/>
      <w:numFmt w:val="decimal"/>
      <w:lvlText w:val="%1."/>
      <w:lvlJc w:val="left"/>
      <w:pPr>
        <w:ind w:left="14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69FB12C7"/>
    <w:multiLevelType w:val="hybridMultilevel"/>
    <w:tmpl w:val="A2A6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5F"/>
    <w:rsid w:val="00063D4F"/>
    <w:rsid w:val="000F1DC8"/>
    <w:rsid w:val="00163B31"/>
    <w:rsid w:val="001A5FD3"/>
    <w:rsid w:val="001D63B9"/>
    <w:rsid w:val="001E0053"/>
    <w:rsid w:val="001E319E"/>
    <w:rsid w:val="001F6018"/>
    <w:rsid w:val="002162F3"/>
    <w:rsid w:val="002301FE"/>
    <w:rsid w:val="00360C46"/>
    <w:rsid w:val="00385CED"/>
    <w:rsid w:val="003F0417"/>
    <w:rsid w:val="004640B9"/>
    <w:rsid w:val="005307A1"/>
    <w:rsid w:val="00585DC3"/>
    <w:rsid w:val="005D7552"/>
    <w:rsid w:val="00660058"/>
    <w:rsid w:val="006E2C50"/>
    <w:rsid w:val="007628A6"/>
    <w:rsid w:val="00770510"/>
    <w:rsid w:val="00774879"/>
    <w:rsid w:val="007B0E87"/>
    <w:rsid w:val="007B600F"/>
    <w:rsid w:val="008C5EBB"/>
    <w:rsid w:val="008E395F"/>
    <w:rsid w:val="00932709"/>
    <w:rsid w:val="00984374"/>
    <w:rsid w:val="00996E54"/>
    <w:rsid w:val="009A3B33"/>
    <w:rsid w:val="00A81F5B"/>
    <w:rsid w:val="00A87C75"/>
    <w:rsid w:val="00B20EDC"/>
    <w:rsid w:val="00B60388"/>
    <w:rsid w:val="00B753C3"/>
    <w:rsid w:val="00BF04F2"/>
    <w:rsid w:val="00C5150D"/>
    <w:rsid w:val="00C902B8"/>
    <w:rsid w:val="00D96930"/>
    <w:rsid w:val="00DF4115"/>
    <w:rsid w:val="00E11948"/>
    <w:rsid w:val="00E8568B"/>
    <w:rsid w:val="00EE2EDE"/>
    <w:rsid w:val="00FA0938"/>
    <w:rsid w:val="00F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B4187-1677-4553-A83F-1FACDD8F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DC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7B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Николаевна</cp:lastModifiedBy>
  <cp:revision>2</cp:revision>
  <cp:lastPrinted>2021-11-11T04:26:00Z</cp:lastPrinted>
  <dcterms:created xsi:type="dcterms:W3CDTF">2022-01-11T13:54:00Z</dcterms:created>
  <dcterms:modified xsi:type="dcterms:W3CDTF">2022-01-11T13:54:00Z</dcterms:modified>
</cp:coreProperties>
</file>